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50" w:rsidRPr="00B57C73" w:rsidRDefault="00785850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  <w:r w:rsidRPr="00B57C73">
        <w:rPr>
          <w:rFonts w:ascii="Courier New" w:hAnsi="Courier New"/>
          <w:b/>
          <w:color w:val="0000FF"/>
          <w:u w:val="single"/>
        </w:rPr>
        <w:t>Ф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Н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П</w:t>
      </w:r>
      <w:r w:rsidR="00B57C73" w:rsidRPr="00B57C73">
        <w:rPr>
          <w:rFonts w:ascii="Courier New" w:hAnsi="Courier New"/>
          <w:b/>
          <w:color w:val="0000FF"/>
          <w:u w:val="single"/>
        </w:rPr>
        <w:t xml:space="preserve"> </w:t>
      </w:r>
      <w:r w:rsidRPr="00B57C73">
        <w:rPr>
          <w:rFonts w:ascii="Courier New" w:hAnsi="Courier New"/>
          <w:b/>
          <w:color w:val="0000FF"/>
          <w:u w:val="single"/>
        </w:rPr>
        <w:t>Р</w:t>
      </w:r>
    </w:p>
    <w:p w:rsidR="00785850" w:rsidRPr="00B57C73" w:rsidRDefault="00B33FA8" w:rsidP="00B57C73">
      <w:pPr>
        <w:pStyle w:val="aa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 xml:space="preserve">СОЮЗ </w:t>
      </w:r>
      <w:r w:rsidR="00785850" w:rsidRPr="00B57C73">
        <w:rPr>
          <w:rFonts w:ascii="Courier New" w:hAnsi="Courier New"/>
          <w:b/>
          <w:color w:val="0000FF"/>
        </w:rPr>
        <w:t xml:space="preserve">«ФЕДЕРАЦИЯ ОРГАНИЗАЦИЙ </w:t>
      </w:r>
      <w:r w:rsidRPr="00B57C73">
        <w:rPr>
          <w:rFonts w:ascii="Courier New" w:hAnsi="Courier New"/>
          <w:b/>
          <w:color w:val="0000FF"/>
        </w:rPr>
        <w:t xml:space="preserve">ПРОФСОЮЗОВ </w:t>
      </w:r>
      <w:r w:rsidR="00785850" w:rsidRPr="00B57C73">
        <w:rPr>
          <w:rFonts w:ascii="Courier New" w:hAnsi="Courier New"/>
          <w:b/>
          <w:color w:val="0000FF"/>
        </w:rPr>
        <w:t>КУРСКОЙ ОБЛАСТИ»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1"/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  <w:t>ПРЕЗИДИУМ ФЕДЕРАЦИИ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0"/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  <w:t>ПОСТАНОВЛЕНИЕ</w:t>
      </w:r>
    </w:p>
    <w:p w:rsidR="00B57C73" w:rsidRPr="00B57C73" w:rsidRDefault="00B57C73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  <w:r w:rsidRPr="00B57C73"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  <w:t>г. Курск</w:t>
      </w:r>
    </w:p>
    <w:p w:rsidR="00785850" w:rsidRPr="00B57C73" w:rsidRDefault="00D17F54" w:rsidP="00C6408A">
      <w:pPr>
        <w:autoSpaceDE w:val="0"/>
        <w:ind w:firstLine="708"/>
        <w:rPr>
          <w:rFonts w:eastAsia="Times New Roman CYR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19</w:t>
      </w:r>
      <w:r w:rsidR="00B57C7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41592C">
        <w:rPr>
          <w:rFonts w:eastAsia="Times New Roman" w:cs="Times New Roman"/>
          <w:i/>
          <w:iCs/>
          <w:sz w:val="28"/>
          <w:szCs w:val="28"/>
        </w:rPr>
        <w:t xml:space="preserve">марта </w:t>
      </w:r>
      <w:r w:rsidR="00C6408A" w:rsidRPr="00B57C73">
        <w:rPr>
          <w:rFonts w:eastAsia="Times New Roman" w:cs="Times New Roman"/>
          <w:i/>
          <w:iCs/>
          <w:sz w:val="28"/>
          <w:szCs w:val="28"/>
        </w:rPr>
        <w:t>201</w:t>
      </w:r>
      <w:r>
        <w:rPr>
          <w:rFonts w:eastAsia="Times New Roman" w:cs="Times New Roman"/>
          <w:i/>
          <w:iCs/>
          <w:sz w:val="28"/>
          <w:szCs w:val="28"/>
        </w:rPr>
        <w:t>9</w:t>
      </w:r>
      <w:r w:rsidR="00A5128B" w:rsidRPr="00B57C73">
        <w:rPr>
          <w:rFonts w:eastAsia="Times New Roman" w:cs="Times New Roman"/>
          <w:i/>
          <w:iCs/>
          <w:sz w:val="28"/>
          <w:szCs w:val="28"/>
        </w:rPr>
        <w:t xml:space="preserve"> г.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                         </w:t>
      </w:r>
      <w:r w:rsidR="00850E19" w:rsidRPr="00B57C73">
        <w:rPr>
          <w:rFonts w:eastAsia="Times New Roman CYR" w:cs="Times New Roman"/>
          <w:i/>
          <w:iCs/>
          <w:sz w:val="28"/>
          <w:szCs w:val="28"/>
        </w:rPr>
        <w:t xml:space="preserve">   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                       </w:t>
      </w:r>
      <w:r w:rsidR="00C6408A" w:rsidRPr="00B57C73">
        <w:rPr>
          <w:rFonts w:eastAsia="Times New Roman CYR" w:cs="Times New Roman"/>
          <w:i/>
          <w:iCs/>
          <w:sz w:val="28"/>
          <w:szCs w:val="28"/>
        </w:rPr>
        <w:t xml:space="preserve">       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№ </w:t>
      </w:r>
      <w:r>
        <w:rPr>
          <w:rFonts w:eastAsia="Times New Roman CYR" w:cs="Times New Roman"/>
          <w:i/>
          <w:iCs/>
          <w:sz w:val="28"/>
          <w:szCs w:val="28"/>
        </w:rPr>
        <w:t>25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42097A" w:rsidRPr="0042097A" w:rsidTr="00383CCD">
        <w:tc>
          <w:tcPr>
            <w:tcW w:w="5353" w:type="dxa"/>
          </w:tcPr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  <w:p w:rsidR="00383CCD" w:rsidRDefault="00383CCD" w:rsidP="0042097A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О работе профсоюзов Курской области</w:t>
            </w:r>
          </w:p>
          <w:p w:rsidR="0042097A" w:rsidRPr="0042097A" w:rsidRDefault="00383CCD" w:rsidP="00383CCD">
            <w:pPr>
              <w:widowControl/>
              <w:suppressAutoHyphens w:val="0"/>
              <w:spacing w:line="276" w:lineRule="auto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в 2018 году по осуществлению общественного контроля по охране труда и задачах на предстоящий период</w:t>
            </w:r>
          </w:p>
        </w:tc>
        <w:tc>
          <w:tcPr>
            <w:tcW w:w="4785" w:type="dxa"/>
          </w:tcPr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</w:tc>
      </w:tr>
    </w:tbl>
    <w:p w:rsidR="0042097A" w:rsidRPr="006D7199" w:rsidRDefault="0042097A" w:rsidP="0042097A">
      <w:pPr>
        <w:widowControl/>
        <w:suppressAutoHyphens w:val="0"/>
        <w:rPr>
          <w:rFonts w:eastAsia="Times New Roman" w:cs="Times New Roman"/>
          <w:color w:val="FF0000"/>
          <w:kern w:val="0"/>
          <w:sz w:val="20"/>
          <w:szCs w:val="20"/>
          <w:lang w:eastAsia="ru-RU" w:bidi="ar-SA"/>
        </w:rPr>
      </w:pPr>
    </w:p>
    <w:p w:rsidR="006D7199" w:rsidRPr="00F7689D" w:rsidRDefault="00042065" w:rsidP="00A8359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Анализ </w:t>
      </w:r>
      <w:r w:rsidR="00AF1A9B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состояния охраны и условий труда в Курской области в 201</w:t>
      </w:r>
      <w:r w:rsidR="00383CCD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AF1A9B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</w:t>
      </w:r>
      <w:r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проводился на основе </w:t>
      </w:r>
      <w:r w:rsidR="00A8359C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отчетов и аналитических записок членских организаций Федерации организаций профсоюзов Курской области, представленных </w:t>
      </w:r>
      <w:r w:rsidR="00C7064D">
        <w:rPr>
          <w:rFonts w:eastAsia="Times New Roman" w:cs="Times New Roman"/>
          <w:kern w:val="0"/>
          <w:sz w:val="28"/>
          <w:szCs w:val="28"/>
          <w:lang w:eastAsia="ru-RU" w:bidi="ar-SA"/>
        </w:rPr>
        <w:t>по установленной форме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A8359C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данных </w:t>
      </w:r>
      <w:r w:rsidR="00AF1A9B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комитета по труду и занятости населения Курской области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AF1A9B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информации Государственной инспекции труда в Курской области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AF1A9B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8359C" w:rsidRPr="00A8359C">
        <w:rPr>
          <w:rFonts w:eastAsia="Times New Roman" w:cs="Times New Roman"/>
          <w:kern w:val="0"/>
          <w:sz w:val="28"/>
          <w:szCs w:val="28"/>
          <w:lang w:eastAsia="ru-RU" w:bidi="ar-SA"/>
        </w:rPr>
        <w:t>Государственно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A8359C" w:rsidRPr="00A835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учреждени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A8359C" w:rsidRPr="00A835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- Курское региональное отделение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8359C" w:rsidRPr="00A8359C">
        <w:rPr>
          <w:rFonts w:eastAsia="Times New Roman" w:cs="Times New Roman"/>
          <w:kern w:val="0"/>
          <w:sz w:val="28"/>
          <w:szCs w:val="28"/>
          <w:lang w:eastAsia="ru-RU" w:bidi="ar-SA"/>
        </w:rPr>
        <w:t>Фонда социального страхования РФ</w:t>
      </w:r>
      <w:r w:rsidR="006D7199" w:rsidRPr="00F7689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B95B91" w:rsidRPr="00AF1A9B" w:rsidRDefault="00B95B91" w:rsidP="00B95B91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>В отчетный период действия членских организаций Федерации были направлены на повышение безопасных условий труда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рабочих местах</w:t>
      </w:r>
      <w:r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>; качественно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обучени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AF1A9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вопросам охраны труда; активизацию действий уполномоченных (доверенных) лиц по охране труда; реализацию предупредительных мер по сокращению производственного травматизма, в том числе за счет Фонда социального страхования; осуществление общественного контроля за охраной труда; оказание методологической помощи.</w:t>
      </w:r>
    </w:p>
    <w:p w:rsidR="003B65A4" w:rsidRPr="00093291" w:rsidRDefault="003B65A4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Представители профсоюзов 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принимали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участ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работе областной комиссии по охране труда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координационных советов по охране труда муниципальных образований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городских и районных комисси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социально-экономическим вопросам, на заседаниях которых рассматриваются вопросы по охране труда, а также причины несчастных случаев на производстве. 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опросы </w:t>
      </w:r>
      <w:r w:rsidR="001276B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охраны труда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рассматривались на заседаниях 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резидиума Федерации, в </w:t>
      </w:r>
      <w:r w:rsidR="00B95B91">
        <w:rPr>
          <w:rFonts w:eastAsia="Times New Roman" w:cs="Times New Roman"/>
          <w:kern w:val="0"/>
          <w:sz w:val="28"/>
          <w:szCs w:val="28"/>
          <w:lang w:eastAsia="ru-RU" w:bidi="ar-SA"/>
        </w:rPr>
        <w:t>областных отраслевых членских организациях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профсоюзов и </w:t>
      </w:r>
      <w:r w:rsidR="00B95B91">
        <w:rPr>
          <w:rFonts w:eastAsia="Times New Roman" w:cs="Times New Roman"/>
          <w:kern w:val="0"/>
          <w:sz w:val="28"/>
          <w:szCs w:val="28"/>
          <w:lang w:eastAsia="ru-RU" w:bidi="ar-SA"/>
        </w:rPr>
        <w:t>первичных профсоюзных организациях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, на областной трехсторонней комиссии по регулированию социально-трудовых отношений.</w:t>
      </w:r>
    </w:p>
    <w:p w:rsidR="003B65A4" w:rsidRPr="00093291" w:rsidRDefault="003B65A4" w:rsidP="0042097A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В 201</w:t>
      </w:r>
      <w:r w:rsidR="00383CCD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</w:t>
      </w:r>
      <w:r w:rsidR="00383CCD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техническими инспекторами труда и </w:t>
      </w:r>
      <w:r w:rsidR="00A01CDD">
        <w:rPr>
          <w:rFonts w:eastAsia="Times New Roman" w:cs="Times New Roman"/>
          <w:kern w:val="0"/>
          <w:sz w:val="28"/>
          <w:szCs w:val="28"/>
          <w:lang w:eastAsia="ru-RU" w:bidi="ar-SA"/>
        </w:rPr>
        <w:t>2422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уполномоченными (доверенными) лицами по охране труда проведено 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>2992</w:t>
      </w:r>
      <w:r w:rsidR="009352F6" w:rsidRPr="009352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проверк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выявлено 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>3951</w:t>
      </w:r>
      <w:r w:rsidR="009352F6" w:rsidRPr="009352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нарушени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, по результатам которых выдан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>2032</w:t>
      </w:r>
      <w:r w:rsidR="009352F6" w:rsidRPr="009352F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93291"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09329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B65A4" w:rsidRDefault="003B65A4" w:rsidP="003B65A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Рассмотрено 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>504</w:t>
      </w:r>
      <w:r w:rsidR="00093291"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>жалоб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обращени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членов профсоюз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вопросам соблюдения </w:t>
      </w:r>
      <w:r w:rsidR="00A8359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трудового </w:t>
      </w:r>
      <w:r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законодательства, доля положительных решений составила 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>84,9</w:t>
      </w:r>
      <w:r w:rsidRPr="006B4143">
        <w:rPr>
          <w:rFonts w:eastAsia="Times New Roman" w:cs="Times New Roman"/>
          <w:kern w:val="0"/>
          <w:sz w:val="28"/>
          <w:szCs w:val="28"/>
          <w:lang w:eastAsia="ru-RU" w:bidi="ar-SA"/>
        </w:rPr>
        <w:t>%.</w:t>
      </w:r>
    </w:p>
    <w:p w:rsidR="00C7720F" w:rsidRPr="00EF059B" w:rsidRDefault="00EF059B" w:rsidP="003B65A4">
      <w:pPr>
        <w:widowControl/>
        <w:suppressAutoHyphens w:val="0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EF059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Д</w:t>
      </w:r>
      <w:r w:rsidR="00C7720F" w:rsidRPr="00EF059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еятельност</w:t>
      </w:r>
      <w:r w:rsidRPr="00EF059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ь</w:t>
      </w:r>
      <w:r w:rsidR="00C7720F" w:rsidRPr="00EF059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по осуществлению профсоюзного контроля за состоянием условий и охраны труда в организациях и на предприятиях Курской области способствовала улучшению результатов их работы в отчетном периоде.</w:t>
      </w:r>
      <w:r w:rsidR="00330997" w:rsidRPr="00EF059B">
        <w:rPr>
          <w:color w:val="000000" w:themeColor="text1"/>
        </w:rPr>
        <w:t xml:space="preserve"> </w:t>
      </w:r>
    </w:p>
    <w:p w:rsidR="00D82A62" w:rsidRPr="00EF059B" w:rsidRDefault="00D82A62" w:rsidP="003B65A4">
      <w:pPr>
        <w:widowControl/>
        <w:suppressAutoHyphens w:val="0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EF059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 xml:space="preserve">Большое внимание улучшению условий и охраны труда </w:t>
      </w:r>
      <w:r w:rsidR="00EF059B" w:rsidRPr="00EF059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в членских организациях </w:t>
      </w:r>
      <w:r w:rsidRPr="00EF059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уделяют </w:t>
      </w:r>
      <w:r w:rsidR="00EF059B" w:rsidRPr="00EF059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областные отраслевые профсоюзные организации</w:t>
      </w:r>
      <w:r w:rsidRPr="00EF059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: </w:t>
      </w:r>
      <w:r w:rsidR="00EF059B" w:rsidRPr="00EF059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народного образования и науки (И.В. Корякина), здравоохранения (Г.А. Сорокина), работников агропромышленного комплекса (И.М. Кушнерев), химических отраслей промышленности (А.А. Глобин), «Всероссийский Электропрофсоюз» (Г.А. Демехин), «Торговое Единство» (Ю.А. Преснякова) и др.</w:t>
      </w:r>
    </w:p>
    <w:p w:rsidR="00BF2D7F" w:rsidRPr="00C7720F" w:rsidRDefault="00C7720F" w:rsidP="00C7720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Организации, </w:t>
      </w:r>
      <w:r w:rsidR="0075768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которых действует </w:t>
      </w: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профсоюз, использовали </w:t>
      </w:r>
      <w:r w:rsidR="00BF2D7F"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37</w:t>
      </w:r>
      <w:r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>млн. рублей</w:t>
      </w:r>
      <w:r w:rsidR="00330997" w:rsidRPr="00330997">
        <w:t xml:space="preserve"> </w:t>
      </w:r>
      <w:r w:rsidR="00330997" w:rsidRPr="00330997">
        <w:rPr>
          <w:rFonts w:eastAsia="Times New Roman" w:cs="Times New Roman"/>
          <w:kern w:val="0"/>
          <w:sz w:val="28"/>
          <w:szCs w:val="28"/>
          <w:lang w:eastAsia="ru-RU" w:bidi="ar-SA"/>
        </w:rPr>
        <w:t>возвратных средств Фонда социального страхования</w:t>
      </w:r>
      <w:r w:rsidR="0033099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30997" w:rsidRPr="00330997">
        <w:rPr>
          <w:rFonts w:eastAsia="Times New Roman" w:cs="Times New Roman"/>
          <w:kern w:val="0"/>
          <w:sz w:val="28"/>
          <w:szCs w:val="28"/>
          <w:lang w:eastAsia="ru-RU" w:bidi="ar-SA"/>
        </w:rPr>
        <w:t>на финансирование предупредительных мер</w:t>
      </w:r>
      <w:r w:rsidRPr="00330997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что составляет более </w:t>
      </w:r>
      <w:r w:rsidR="00BF2D7F">
        <w:rPr>
          <w:rFonts w:eastAsia="Times New Roman" w:cs="Times New Roman"/>
          <w:kern w:val="0"/>
          <w:sz w:val="28"/>
          <w:szCs w:val="28"/>
          <w:lang w:eastAsia="ru-RU" w:bidi="ar-SA"/>
        </w:rPr>
        <w:t>63</w:t>
      </w: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% от общей суммы </w:t>
      </w:r>
      <w:r w:rsidR="00330997"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>средств</w:t>
      </w:r>
      <w:r w:rsidR="00942481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330997"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>затраченных всеми организациями и предприятиями области.</w:t>
      </w:r>
    </w:p>
    <w:p w:rsidR="00C7720F" w:rsidRPr="00C7720F" w:rsidRDefault="001276B6" w:rsidP="001276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отчетный период по охране труда проведено </w:t>
      </w:r>
      <w:r w:rsidR="00BF2D7F"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16</w:t>
      </w:r>
      <w:r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C772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семинаров и совещаний с работодателями, профсоюзным активом, ответственными должностными лицами и работниками организаций, специалистами и уполномоченными (доверенными) лицами по охране труда. </w:t>
      </w:r>
    </w:p>
    <w:p w:rsidR="00BF2D7F" w:rsidRPr="00BF2D7F" w:rsidRDefault="00BF2D7F" w:rsidP="001276B6">
      <w:pPr>
        <w:widowControl/>
        <w:suppressAutoHyphens w:val="0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27 апреля 2018 года в рамках мероприятий, посвященных Всемирному дню охраны труда, в Доме Профсоюзов проведена Курская областная конференция «Охрана труда: молодые работники особенно уязвимы»</w:t>
      </w:r>
      <w:r w:rsidR="00C7064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</w:t>
      </w:r>
      <w:r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организованная комитетом по труду и занятости населения Курской области. В рамках конференции уполномоченные по охране труда за активную работу награждены почетными грамотами и денежной премией.</w:t>
      </w:r>
    </w:p>
    <w:p w:rsidR="00BF2D7F" w:rsidRPr="00BF2D7F" w:rsidRDefault="00BF2D7F" w:rsidP="001276B6">
      <w:pPr>
        <w:widowControl/>
        <w:suppressAutoHyphens w:val="0"/>
        <w:ind w:firstLine="709"/>
        <w:jc w:val="both"/>
        <w:rPr>
          <w:rFonts w:eastAsia="SimSun, ??§ЮЎм§Ў-??§ЮЎм§Ў??§ЮЎм" w:cs="Times New Roman CYR"/>
          <w:color w:val="000000" w:themeColor="text1"/>
          <w:kern w:val="3"/>
          <w:sz w:val="28"/>
          <w:szCs w:val="28"/>
          <w:lang w:eastAsia="ru-RU"/>
        </w:rPr>
      </w:pPr>
      <w:r w:rsidRPr="00BF2D7F">
        <w:rPr>
          <w:rFonts w:eastAsia="SimSun, ??§ЮЎм§Ў-??§ЮЎм§Ў??§ЮЎм" w:cs="Times New Roman CYR"/>
          <w:color w:val="000000" w:themeColor="text1"/>
          <w:kern w:val="3"/>
          <w:sz w:val="28"/>
          <w:szCs w:val="28"/>
          <w:lang w:eastAsia="ru-RU"/>
        </w:rPr>
        <w:t>По отчетным данным в членских организациях профсоюзов произошло 12 несчастных случаев на производстве, из них: 10 тяжелых, 1 со смертельным исходом и 1 групповой</w:t>
      </w:r>
      <w:r w:rsidR="00275D92">
        <w:rPr>
          <w:rFonts w:eastAsia="SimSun, ??§ЮЎм§Ў-??§ЮЎм§Ў??§ЮЎм" w:cs="Times New Roman CYR"/>
          <w:color w:val="000000" w:themeColor="text1"/>
          <w:kern w:val="3"/>
          <w:sz w:val="28"/>
          <w:szCs w:val="28"/>
          <w:lang w:eastAsia="ru-RU"/>
        </w:rPr>
        <w:t>,</w:t>
      </w:r>
      <w:r w:rsidRPr="00BF2D7F">
        <w:rPr>
          <w:rFonts w:eastAsia="SimSun, ??§ЮЎм§Ў-??§ЮЎм§Ў??§ЮЎм" w:cs="Times New Roman CYR"/>
          <w:color w:val="000000" w:themeColor="text1"/>
          <w:kern w:val="3"/>
          <w:sz w:val="28"/>
          <w:szCs w:val="28"/>
          <w:lang w:eastAsia="ru-RU"/>
        </w:rPr>
        <w:t xml:space="preserve"> в котором один человек получил тяжелую травму.</w:t>
      </w:r>
    </w:p>
    <w:p w:rsidR="00BF2D7F" w:rsidRPr="00FA4677" w:rsidRDefault="00C7720F" w:rsidP="001276B6">
      <w:pPr>
        <w:widowControl/>
        <w:suppressAutoHyphens w:val="0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Следует отметить, что </w:t>
      </w:r>
      <w:r w:rsidR="0075768B"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по </w:t>
      </w:r>
      <w:r w:rsidR="00275D9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сведениям</w:t>
      </w:r>
      <w:r w:rsidR="0075768B"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Государственной инспекции труда в Курской области </w:t>
      </w:r>
      <w:r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количество несчастных случаев</w:t>
      </w:r>
      <w:r w:rsidR="00D82A62"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с тяжелыми последствиями и смертельных случаев </w:t>
      </w:r>
      <w:r w:rsidR="00BF2D7F"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увеличилось с 29 случаев с тяжелым исходом в 2017 году до 34 несчастных случаев в 2018 году; с 4 случаев со смертельным исходом в 2017 году до 14 случаев в 2018 году; в 2017 году не зарегистрировано групповых несчастных случая в результате которых работники получили тяжелые травмы либо скончались</w:t>
      </w:r>
      <w:r w:rsidR="00C7064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 а</w:t>
      </w:r>
      <w:r w:rsidR="00BF2D7F"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в 2018 году </w:t>
      </w:r>
      <w:r w:rsidR="00C7064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- </w:t>
      </w:r>
      <w:r w:rsidR="00BF2D7F"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2 групповых несчастных случая. По результатам расследования 5 случаев не связаны с производством (в связи с </w:t>
      </w:r>
      <w:r w:rsidR="00BF2D7F" w:rsidRPr="00FA467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естественными причинами смерти).</w:t>
      </w:r>
    </w:p>
    <w:p w:rsidR="00C7720F" w:rsidRPr="00FA4677" w:rsidRDefault="00C7720F" w:rsidP="001276B6">
      <w:pPr>
        <w:widowControl/>
        <w:suppressAutoHyphens w:val="0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FA467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С участием специалистов Федерации расследовано </w:t>
      </w:r>
      <w:r w:rsidR="00FA4677" w:rsidRPr="00FA467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46</w:t>
      </w:r>
      <w:r w:rsidRPr="00FA4677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несчастных случаев на производстве.</w:t>
      </w:r>
    </w:p>
    <w:p w:rsidR="00D90709" w:rsidRPr="00D90709" w:rsidRDefault="00D90709" w:rsidP="00D82A6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90709">
        <w:rPr>
          <w:rFonts w:eastAsia="Times New Roman" w:cs="Times New Roman"/>
          <w:kern w:val="0"/>
          <w:sz w:val="28"/>
          <w:szCs w:val="28"/>
          <w:lang w:eastAsia="ru-RU" w:bidi="ar-SA"/>
        </w:rPr>
        <w:t>По информации Государственного учреждения - Курское региональное отделение Фонда социального страхования РФ в 2018 году на предприятиях и в организациях области численность пострадавших с утратой трудоспособности на 1 рабочий день и более, в том числе со смертельным исходом увеличилась и составила 251 человек (в 2017 году – 180 человек).</w:t>
      </w:r>
    </w:p>
    <w:p w:rsidR="00D82A62" w:rsidRPr="00D90709" w:rsidRDefault="00D90709" w:rsidP="00D82A6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90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Количество впервые выявленных профессиональных заболеваний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2018 году уменьшилось на 24% и составило 19 человек (в 2017 г. - </w:t>
      </w:r>
      <w:r w:rsidR="00D82A62" w:rsidRPr="00D90709">
        <w:rPr>
          <w:rFonts w:eastAsia="Times New Roman" w:cs="Times New Roman"/>
          <w:kern w:val="0"/>
          <w:sz w:val="28"/>
          <w:szCs w:val="28"/>
          <w:lang w:eastAsia="ru-RU" w:bidi="ar-SA"/>
        </w:rPr>
        <w:t>25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D82A62" w:rsidRPr="00D90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в том числе у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D82A62" w:rsidRPr="00D907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женщин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="00D82A62" w:rsidRPr="00D9070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70FD8" w:rsidRPr="00BF2D7F" w:rsidRDefault="00870FD8" w:rsidP="003B65A4">
      <w:pPr>
        <w:widowControl/>
        <w:suppressAutoHyphens w:val="0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BF2D7F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>Случаев сокрытия медицинскими организациями профессиональных заболеваний в отчетный период не зарегистрировано.</w:t>
      </w:r>
    </w:p>
    <w:p w:rsidR="00316E78" w:rsidRPr="002275BB" w:rsidRDefault="00316E78" w:rsidP="0042097A">
      <w:pPr>
        <w:widowControl/>
        <w:suppressAutoHyphens w:val="0"/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Однако несмотря на проделанную работу, остаются нерешенные вопросы: в отдельных коллективных договорах допускались случаи формального подхода к формированию соглашения по охране труда</w:t>
      </w:r>
      <w:r w:rsidR="00A94233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 в том числе невключения в соглашения по охране труда мероприятий по реализации предупредительных мер по итогам специальной оценки условий труда</w:t>
      </w: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; </w:t>
      </w:r>
      <w:r w:rsidR="00A94233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некоторые работодатели предприятий не исполняют представления технических инспекторов труда профсоюз</w:t>
      </w:r>
      <w:r w:rsidR="0075768B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ов</w:t>
      </w:r>
      <w:r w:rsidR="00C7064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</w:t>
      </w:r>
      <w:r w:rsidR="00C7064D" w:rsidRPr="00C7064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C7064D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увеличилось количество несчастных случаев на производстве</w:t>
      </w: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42097A" w:rsidRPr="006D7199" w:rsidRDefault="006D7199" w:rsidP="00620F8D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>Заслушав и обсудив информацию</w:t>
      </w:r>
      <w:r w:rsidR="003E7F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заведующего отделом социально-трудовых отношений и охраны труда Федерации </w:t>
      </w:r>
      <w:r w:rsidR="003E7FF7">
        <w:rPr>
          <w:rFonts w:eastAsia="Times New Roman" w:cs="Times New Roman"/>
          <w:kern w:val="0"/>
          <w:sz w:val="28"/>
          <w:szCs w:val="28"/>
          <w:lang w:eastAsia="ru-RU" w:bidi="ar-SA"/>
        </w:rPr>
        <w:t>Климова А.А</w:t>
      </w:r>
      <w:r w:rsidR="003E7F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по вопросу </w:t>
      </w: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20F8D"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>О работе профсоюзов Курской области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20F8D"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>в 2018 году по осуществлению общественного контроля по охране труда и задачах на предстоящий период</w:t>
      </w: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», Президиум Федерации </w:t>
      </w:r>
      <w:r w:rsidRPr="006D7199">
        <w:rPr>
          <w:rFonts w:eastAsia="Times New Roman" w:cs="Times New Roman"/>
          <w:b/>
          <w:i/>
          <w:kern w:val="0"/>
          <w:sz w:val="28"/>
          <w:szCs w:val="28"/>
          <w:lang w:eastAsia="ru-RU" w:bidi="ar-SA"/>
        </w:rPr>
        <w:t>постановляет:</w:t>
      </w:r>
    </w:p>
    <w:p w:rsidR="000E7059" w:rsidRPr="006D7199" w:rsidRDefault="006D7199" w:rsidP="003E7FF7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Принять к сведению информацию </w:t>
      </w:r>
      <w:r w:rsidR="003E7FF7" w:rsidRPr="003E7FF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заведующего отделом социально-трудовых отношений и охраны труда Федерации Климова А.А. </w:t>
      </w:r>
      <w:bookmarkStart w:id="0" w:name="_GoBack"/>
      <w:bookmarkEnd w:id="0"/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620F8D"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>О работе профсоюзов Курской области в 2018 году по осуществлению общественного контроля по охране труда и задачах на предстоящий период</w:t>
      </w:r>
      <w:r w:rsidRPr="006D7199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20F8D">
        <w:rPr>
          <w:rFonts w:cs="Times New Roman"/>
          <w:sz w:val="28"/>
          <w:szCs w:val="28"/>
        </w:rPr>
        <w:t>(Приложение №1)</w:t>
      </w:r>
      <w:r w:rsidR="00620F8D" w:rsidRPr="000D5D99">
        <w:rPr>
          <w:rFonts w:cs="Times New Roman"/>
          <w:sz w:val="28"/>
          <w:szCs w:val="28"/>
        </w:rPr>
        <w:t>.</w:t>
      </w:r>
    </w:p>
    <w:p w:rsidR="0042097A" w:rsidRPr="002275BB" w:rsidRDefault="003C1153" w:rsidP="0042097A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</w:t>
      </w:r>
      <w:r w:rsidR="0042097A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тделу социально-трудовых отношений и охраны труда</w:t>
      </w: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совместно с</w:t>
      </w:r>
      <w:r w:rsidR="0042097A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членским</w:t>
      </w: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и</w:t>
      </w:r>
      <w:r w:rsidR="0042097A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организациям</w:t>
      </w: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и</w:t>
      </w:r>
      <w:r w:rsidR="0042097A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Федерации:</w:t>
      </w:r>
    </w:p>
    <w:p w:rsidR="002275BB" w:rsidRPr="002275BB" w:rsidRDefault="00B6444B" w:rsidP="0042097A">
      <w:pPr>
        <w:widowControl/>
        <w:suppressAutoHyphens w:val="0"/>
        <w:ind w:left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- </w:t>
      </w:r>
      <w:r w:rsidR="002275BB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подготовить </w:t>
      </w:r>
      <w:r w:rsidR="00C7064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полный</w:t>
      </w:r>
      <w:r w:rsidR="002275BB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анализ обстоятельств несчастных случаев на производстве и провести семинар-совещание, с целью ознакомления и применения профилактических мер по предупреждению травматизма;</w:t>
      </w:r>
    </w:p>
    <w:p w:rsidR="00B6444B" w:rsidRPr="002275BB" w:rsidRDefault="002275BB" w:rsidP="0042097A">
      <w:pPr>
        <w:widowControl/>
        <w:suppressAutoHyphens w:val="0"/>
        <w:ind w:left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- </w:t>
      </w:r>
      <w:r w:rsidR="00C1772B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совместно с УМЦ Федерации </w:t>
      </w:r>
      <w:r w:rsidR="00172904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продолжить </w:t>
      </w:r>
      <w:r w:rsidR="00B6444B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организа</w:t>
      </w:r>
      <w:r w:rsidR="0001503A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цию</w:t>
      </w:r>
      <w:r w:rsidR="00B6444B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обучени</w:t>
      </w:r>
      <w:r w:rsidR="0001503A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я</w:t>
      </w:r>
      <w:r w:rsidR="00B6444B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3B52B9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профсоюзного актива по вопросам трудового законодательства в части </w:t>
      </w:r>
      <w:r w:rsidR="00B6444B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охран</w:t>
      </w:r>
      <w:r w:rsidR="003B52B9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ы</w:t>
      </w:r>
      <w:r w:rsidR="00B6444B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труда;</w:t>
      </w:r>
    </w:p>
    <w:p w:rsidR="000E7059" w:rsidRPr="002275BB" w:rsidRDefault="0042097A" w:rsidP="000E7059">
      <w:pPr>
        <w:widowControl/>
        <w:suppressAutoHyphens w:val="0"/>
        <w:ind w:left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- </w:t>
      </w:r>
      <w:r w:rsidR="003B52B9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добиваться исполнения работодателями представлений </w:t>
      </w:r>
      <w:r w:rsidR="00D1788A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технических инспекторов труда профсоюза или уполномоченных (доверенных) лиц по охране труда</w:t>
      </w: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42097A" w:rsidRPr="002275BB" w:rsidRDefault="000E7059" w:rsidP="00C1772B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Рекомендовать ч</w:t>
      </w:r>
      <w:r w:rsidR="007B4B0E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ленским организациям Федерации</w:t>
      </w:r>
      <w:r w:rsidR="0042097A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:</w:t>
      </w:r>
    </w:p>
    <w:p w:rsidR="00A26763" w:rsidRDefault="00C1772B" w:rsidP="00C1772B">
      <w:pPr>
        <w:pStyle w:val="ac"/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- </w:t>
      </w:r>
      <w:r w:rsidR="00C7064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обеспечить</w:t>
      </w:r>
      <w:r w:rsidR="00A267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A26763" w:rsidRPr="00A267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участи</w:t>
      </w:r>
      <w:r w:rsidR="00A267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е</w:t>
      </w:r>
      <w:r w:rsidR="00A26763" w:rsidRPr="00A267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в смотре-конкурсе на звание «Лучший </w:t>
      </w:r>
      <w:r w:rsidR="00A267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уполномоченный по охране труда»</w:t>
      </w:r>
      <w:r w:rsidR="00C7064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представителей от каждой отрасли</w:t>
      </w:r>
      <w:r w:rsidR="00A267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;</w:t>
      </w:r>
    </w:p>
    <w:p w:rsidR="00A26763" w:rsidRPr="00A26763" w:rsidRDefault="00A26763" w:rsidP="00C1772B">
      <w:pPr>
        <w:pStyle w:val="ac"/>
        <w:widowControl/>
        <w:suppressAutoHyphens w:val="0"/>
        <w:jc w:val="both"/>
        <w:rPr>
          <w:rFonts w:eastAsia="Times New Roman" w:cs="Times New Roman"/>
          <w:i/>
          <w:color w:val="000000" w:themeColor="text1"/>
          <w:kern w:val="0"/>
          <w:sz w:val="28"/>
          <w:szCs w:val="28"/>
          <w:u w:val="single"/>
          <w:lang w:eastAsia="ru-RU" w:bidi="ar-SA"/>
        </w:rPr>
      </w:pPr>
      <w:r w:rsidRPr="00A26763">
        <w:rPr>
          <w:rFonts w:eastAsia="Times New Roman" w:cs="Times New Roman"/>
          <w:i/>
          <w:color w:val="000000" w:themeColor="text1"/>
          <w:kern w:val="0"/>
          <w:sz w:val="28"/>
          <w:szCs w:val="28"/>
          <w:u w:val="single"/>
          <w:lang w:eastAsia="ru-RU" w:bidi="ar-SA"/>
        </w:rPr>
        <w:t>совместно с работодателями:</w:t>
      </w:r>
    </w:p>
    <w:p w:rsidR="00A26763" w:rsidRDefault="00A26763" w:rsidP="00C1772B">
      <w:pPr>
        <w:pStyle w:val="ac"/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- </w:t>
      </w:r>
      <w:r w:rsidRPr="00A267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своевременно</w:t>
      </w:r>
      <w:r w:rsidR="00C7064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е</w:t>
      </w:r>
      <w:r w:rsidRPr="00A267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проведени</w:t>
      </w:r>
      <w:r w:rsidR="00C7064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е</w:t>
      </w:r>
      <w:r w:rsidRPr="00A267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периодических медицинских осмотров работников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 в том числе психиатрического освидетельствования работников</w:t>
      </w:r>
      <w:r w:rsidRPr="00A26763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;</w:t>
      </w:r>
    </w:p>
    <w:p w:rsidR="00C1772B" w:rsidRPr="002275BB" w:rsidRDefault="00A26763" w:rsidP="00C1772B">
      <w:pPr>
        <w:pStyle w:val="ac"/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- </w:t>
      </w:r>
      <w:r w:rsidR="00C1772B"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основании специальной оценки условий труда включать мероприятия в соглашения по охране труда, для реализации предупредительных мер по сокращению производственного травматизма и профессиональных заболеваний трудящихся, проведение которых частично можно финансировать за счет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C1772B" w:rsidRPr="002275BB" w:rsidRDefault="00C1772B" w:rsidP="00C1772B">
      <w:pPr>
        <w:pStyle w:val="ac"/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>- устранять в установленные сроки выявленные при проверках недостатки по охране труда на предприятиях и организациях области;</w:t>
      </w:r>
    </w:p>
    <w:p w:rsidR="00A26763" w:rsidRDefault="00D1788A" w:rsidP="00C1772B">
      <w:pPr>
        <w:pStyle w:val="ac"/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- продолжить осуществлять общественный контроль за охраной труда и состоянием </w:t>
      </w:r>
      <w:r w:rsid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условий труда на рабочих местах;</w:t>
      </w:r>
    </w:p>
    <w:p w:rsidR="002275BB" w:rsidRPr="002275BB" w:rsidRDefault="002275BB" w:rsidP="00C1772B">
      <w:pPr>
        <w:pStyle w:val="ac"/>
        <w:widowControl/>
        <w:suppressAutoHyphens w:val="0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- продолжить использование 20% возвратных средств Фонда социального страхования в целях осуществления предупредительных мер по снижению профессиональных рисков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 в том числе на оздоровление работников предпеснионного возраста</w:t>
      </w:r>
      <w:r w:rsidRPr="002275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2636A7" w:rsidRPr="00620F8D" w:rsidRDefault="002636A7" w:rsidP="0017290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>Отделу информационной работы</w:t>
      </w:r>
      <w:r w:rsidR="00C1772B"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связей с общественностью</w:t>
      </w:r>
      <w:r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(А.В. Солин) разместить информацию </w:t>
      </w:r>
      <w:r w:rsidR="00EC3569"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>по охране и условиях труда</w:t>
      </w:r>
      <w:r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сайте Федерации.</w:t>
      </w:r>
    </w:p>
    <w:p w:rsidR="002636A7" w:rsidRPr="00620F8D" w:rsidRDefault="002636A7" w:rsidP="0017290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выполнением данного постановления возложить на заместителя Председателя Федерации Т.И. Донейко.</w:t>
      </w:r>
    </w:p>
    <w:p w:rsidR="0042097A" w:rsidRPr="00620F8D" w:rsidRDefault="002636A7" w:rsidP="00620F8D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 президиума Федерации организаций </w:t>
      </w:r>
      <w:r w:rsidR="00042065"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профсоюзов </w:t>
      </w:r>
      <w:r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Курской области от 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>27</w:t>
      </w:r>
      <w:r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>.0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>.201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 </w:t>
      </w:r>
      <w:r w:rsidR="00512680"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620F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620F8D"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>Охрана и условия труда в Курской области в 2017 году и задачах профсоюзов области по обеспечению общественного контроля в сфере труда</w:t>
      </w:r>
      <w:r w:rsidRPr="00620F8D">
        <w:rPr>
          <w:rFonts w:eastAsia="Times New Roman" w:cs="Times New Roman"/>
          <w:kern w:val="0"/>
          <w:sz w:val="28"/>
          <w:szCs w:val="28"/>
          <w:lang w:eastAsia="ru-RU" w:bidi="ar-SA"/>
        </w:rPr>
        <w:t>» с контроля снять.</w:t>
      </w:r>
    </w:p>
    <w:p w:rsidR="0042097A" w:rsidRPr="0042097A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097A" w:rsidRPr="0042097A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2097A" w:rsidRPr="0042097A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E5BF1" w:rsidRDefault="0042097A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Федерации</w:t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</w:t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</w:t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42097A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А.И. Лазарев</w:t>
      </w:r>
    </w:p>
    <w:p w:rsidR="00CE5BF1" w:rsidRDefault="00CE5BF1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br w:type="page"/>
      </w:r>
    </w:p>
    <w:p w:rsidR="00CE5BF1" w:rsidRPr="00CE5BF1" w:rsidRDefault="00CE5BF1" w:rsidP="00CE5BF1">
      <w:pPr>
        <w:autoSpaceDN w:val="0"/>
        <w:ind w:firstLine="19"/>
        <w:jc w:val="center"/>
        <w:textAlignment w:val="baseline"/>
        <w:rPr>
          <w:rFonts w:eastAsia="SimSun, ??§ЮЎм§Ў-??§ЮЎм§Ў??§ЮЎм"/>
          <w:b/>
          <w:kern w:val="3"/>
          <w:sz w:val="32"/>
          <w:szCs w:val="32"/>
          <w:lang w:eastAsia="ru-RU"/>
        </w:rPr>
      </w:pPr>
      <w:r w:rsidRPr="00CE5BF1">
        <w:rPr>
          <w:rFonts w:eastAsia="SimSun, ??§ЮЎм§Ў-??§ЮЎм§Ў??§ЮЎм"/>
          <w:b/>
          <w:kern w:val="3"/>
          <w:sz w:val="32"/>
          <w:szCs w:val="32"/>
          <w:lang w:eastAsia="ru-RU"/>
        </w:rPr>
        <w:lastRenderedPageBreak/>
        <w:t>Информация</w:t>
      </w:r>
    </w:p>
    <w:p w:rsidR="00CE5BF1" w:rsidRPr="00CE5BF1" w:rsidRDefault="00CE5BF1" w:rsidP="00CE5BF1">
      <w:pPr>
        <w:autoSpaceDN w:val="0"/>
        <w:ind w:firstLine="19"/>
        <w:jc w:val="center"/>
        <w:textAlignment w:val="baseline"/>
        <w:rPr>
          <w:rFonts w:eastAsia="SimSun, ??§ЮЎм§Ў-??§ЮЎм§Ў??§ЮЎм"/>
          <w:kern w:val="3"/>
          <w:sz w:val="28"/>
          <w:szCs w:val="32"/>
          <w:lang w:eastAsia="ru-RU"/>
        </w:rPr>
      </w:pPr>
      <w:r w:rsidRPr="00CE5BF1">
        <w:rPr>
          <w:rFonts w:eastAsia="SimSun, ??§ЮЎм§Ў-??§ЮЎм§Ў??§ЮЎм"/>
          <w:kern w:val="3"/>
          <w:sz w:val="28"/>
          <w:szCs w:val="32"/>
          <w:lang w:eastAsia="ru-RU"/>
        </w:rPr>
        <w:t>О работе профсоюзов Курской области</w:t>
      </w:r>
    </w:p>
    <w:p w:rsidR="00CE5BF1" w:rsidRPr="00CE5BF1" w:rsidRDefault="00CE5BF1" w:rsidP="00CE5BF1">
      <w:pPr>
        <w:autoSpaceDN w:val="0"/>
        <w:ind w:firstLine="19"/>
        <w:jc w:val="center"/>
        <w:textAlignment w:val="baseline"/>
        <w:rPr>
          <w:rFonts w:eastAsia="SimSun, ??§ЮЎм§Ў-??§ЮЎм§Ў??§ЮЎм"/>
          <w:kern w:val="3"/>
          <w:sz w:val="22"/>
          <w:lang w:eastAsia="ru-RU"/>
        </w:rPr>
      </w:pPr>
      <w:r w:rsidRPr="00CE5BF1">
        <w:rPr>
          <w:rFonts w:eastAsia="SimSun, ??§ЮЎм§Ў-??§ЮЎм§Ў??§ЮЎм"/>
          <w:kern w:val="3"/>
          <w:sz w:val="28"/>
          <w:szCs w:val="32"/>
          <w:lang w:eastAsia="ru-RU"/>
        </w:rPr>
        <w:t>в 2018 году по осуществлению общественного контроля по охране труда и задачах на предстоящий период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/>
          <w:kern w:val="3"/>
          <w:sz w:val="28"/>
          <w:szCs w:val="28"/>
          <w:lang w:eastAsia="ru-RU"/>
        </w:rPr>
      </w:pP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В отчетный период действия членских организаций Союза «Федерация организаций профсоюзов Курской области» (далее – Федерация) были  направлены на повышение безопасных условий труда на рабочих местах; качественное обучение по вопросам охраны труда; активизацию действий уполномоченных (доверенных) лиц по охране труда; реализацию предупредительных мер по сокращению производственного травматизма, в том числе с использованием средств Фонда социального страхования; осуществление общественного контроля за охраной труда; оказание методологической помощи.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/>
          <w:kern w:val="3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Федерация совместно с членскими организациями, в соответствии с утвержденным графиком, осуществляла проверки на предприятиях и в организациях Курской области по соблюдению трудового законодательства в области охраны труда.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/>
          <w:kern w:val="3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В 2018 году проверки проводились 4 техническими инспекторами труда и 2422 уполномоченными (доверенными) лицами по охране труда.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/>
          <w:kern w:val="3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За отчетный период техническими инспекторами труда проведено 274 проверки, выявлено 1095 нарушений, выдано 179 представлений (в том числе 50 предписаний при проверках с органами государственного надзора и контроля), где были установлены конкретные сроки по устранению имеющихся нарушений. Большинство замечаний устранялось во время проверок или в установленные сроки.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По результатам проверок 56 должностных лиц привлечены к дисциплинарной ответственности.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 xml:space="preserve">Общественный контроль за охраной труда непосредственно в организациях осуществляется уполномоченными (доверенными) лицами по охране труда. В этом году ими было проведено </w:t>
      </w: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2718 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 xml:space="preserve">проверок, выявлено </w:t>
      </w: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2856 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 xml:space="preserve">нарушений требований охраны труда, выдано </w:t>
      </w: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1853 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представления.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По итогам проверок со всеми заинтересованными сторонами проводилась методологическая работа, направленная на улучшение работы и устранение имевшихся недостатков.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Наиболее часто выделяются следующие нарушения: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не соблюдаются сроки проведения обучения по охране труда руководителей и специалистов и лиц их замещающих на время отсутствия (отпуск, болезнь, др.);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с поступающими на работу лицами в течение месяца после приема на работу не проводится обучение безопасным методам и приемам выполнения работ;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с работниками, поступающими на работу с вредными условиями труда, после первичного инструктажа на рабочем месте, не оформляется стажировка на рабочем месте;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не своевременно пересматриваются инструкции по охране труда, 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lastRenderedPageBreak/>
        <w:t>отсутствует ведение их учета;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нарушаются сроки проведения обучения и проверки знаний требований охраны труда работников по профессиям и видам работ, к которым предъявляются повышенные требования безопасности работ;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в перечень профессий и должностей работников, занятых на работах во вредных и (или) опасных условиях труда, на обеспечение сертифицированной спецодеждой, спецобувью и СИЗ включаются не все профессии и должности, согласно штатному расписанию организации;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не соблюдаются сроки и нормы выдачи спецодежды, спецобуви и СИЗ;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не во всех организациях ведутся журналы учета выдаваемых работникам направлений для прохождения медицинского осмотра;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направления работникам для прохождения медицинского осмотра выдаются без подписи в соответствующем журнале;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не разрабатывается список контингентов работников, подлежащих периодическим и (или) предварительным медицинским осмотрам с указанием вредных (опасных) производственных факторов;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отсутствуют протоколы заседания профсоюзного комитета, на которых выдвигались представители в состав комиссии по проведению СОУТ;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не все карты СОУТ доведены до сведения работников, в том числе вновь принимаемых на работу;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членами комиссий по проведению СОУТ не рассматриваются и не утверждаются перечни рабочих мест (с учетом аналогичных), подлежащих оценке и перечни потенциально вредных производственных факторов на рабочих местах, подлежащие исследованиям и измерениям;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ab/>
        <w:t xml:space="preserve"> после утверждения отчета СОУТ не подается декларация соответствия условий труда государственным нормативным требованиям охраны труда;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    не проводится осмотр зданий и сооружений весной и осенью с составлением актов и др.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За отчетный период отделами аппарата Федерации проведена правовая экспертиза 27 коллективных договоров в части соблюдения трудового законодательства, в том числе по охране труда.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В целях обеспечения безопасного пребывания детей в детских загородных оздоровительных учреждениях технический инспектор труда Федерации профсоюзов области входит в состав комиссии по приемке детских оздоровительных лагерей. По итогам проверок в 2018 году было выявлено 18 нарушений, подписание акта о приемке и заезд детей осуществлялся только после устранения всех нарушений.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По отчетным данным в членских организациях профсоюзов произошло 12 несчастных случаев на производстве, из них: 10 тяжелых, 1 со смертельным исходом и 1 групповой, в котором один человек получил тяжелую травму.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Анализируя сведения о происшедших несчастных случаях с работниками хозяйствующих субъектов, зарегистрированных на территории </w:t>
      </w: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lastRenderedPageBreak/>
        <w:t>Курской области, можно отметить, что количество несчастных случаев увеличилось с 29 случаев с тяжелым исходом в 2017 году до 34 несчастных случаев в 2018 году; с 4 случаев со смертельным исходом в 2017 году до 14 случаев в 2018 году; в 2017 году не было зарегистрировано групповых несчастных случая в результате которых работники получили тяжелые травмы либо скончались в 2018 году зарегистрировано 2 групповых несчастных случая.</w:t>
      </w:r>
      <w:r w:rsidRPr="00CE5BF1">
        <w:rPr>
          <w:rFonts w:eastAsia="SimSun, ??§ЮЎм§Ў-??§ЮЎм§Ў??§ЮЎм"/>
          <w:kern w:val="3"/>
          <w:lang w:eastAsia="ru-RU"/>
        </w:rPr>
        <w:t xml:space="preserve"> </w:t>
      </w: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По результатам расследования 5 случаев не связаны с производством (в связи с естественными причинами смерти).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По информации Государственного учреждения - Курское региональное отделение Фонда социального страхования РФ в 2018 году на предприятиях и в организациях области численность пострадавших с утратой трудоспособности на 1 рабочий день и более, в том числе со смертельным исходом увеличилась и составила 251 человек (в 2017 году – 180 человек).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Неудовлетворительное состояние условий труда, недостаточная обеспеченность работающих средствами индивидуальной защиты, несовершенство технологических процессов сказываются на профессиональной заболеваемости работников.</w:t>
      </w:r>
      <w:r w:rsidRPr="00CE5BF1">
        <w:rPr>
          <w:rFonts w:eastAsia="SimSun, ??§ЮЎм§Ў-??§ЮЎм§Ў??§ЮЎм"/>
          <w:kern w:val="3"/>
          <w:lang w:eastAsia="ru-RU"/>
        </w:rPr>
        <w:t xml:space="preserve"> </w:t>
      </w: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Количество впервые выявленных профессиональных заболеваний в 2018 году уменьшилось на 24% и составило 19 человек (в 2017 г. - 25), в том числе у 1 женщины.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Случаев сокрытия медицинскими организациями профессиональных заболеваний в отчетный период не зарегистрировано.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При проведении общественного контроля случаев некачественного проведения медицинских осмотров не выявлено.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По данным комитета по труду и занятости населения Курской области специальная оценка условий труда проведена более чем на 126 тыс. рабочих мест.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Одним из основных условий эффективной деятельности по охране труда в организациях является создание служб охраны труда (введение должностей специалистов по охране труда) согласно требованиям ст. 217 ТК РФ. В настоящее время службы охраны труда созданы (или введены должности специалистов по охране труда) в 91,5% организаций Курской области.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Вопросы соблюдения трудового законодательства, регулирования трудовых отношений и иных непосредственно связанных с ними отношений, создания благоприятных условий труда, достижения оптимального согласования интересов сторон социального партнерства регулярно рассматриваются на заседаниях: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областной трехсторонней комиссии по регулированию социально-трудовых отношений;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областной комиссии по охране труда;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- на президиумах Федерации и членских организаций профсоюзов.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По результатам рассмотрения материалы направляются для принятия управленческих решений в органы государственной власти, для осуществления контрольно-надзорных мероприятий и принятия мер административного воздействия.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На заседаниях областной комиссии по охране труда подводятся итоги </w:t>
      </w: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lastRenderedPageBreak/>
        <w:t>ежегодного областного конкурса на лучшее состояние охраны труда и условий труда в организациях Курской области. Целью конкурса является усиление внимания к созданию на рабочих местах здоровых и безопасных условий труда, активизация работы работодателей, органов исполнительной власти области, органов местного самоуправления, профсоюзов по предупреждению производственного травматизма. Из 27 победителей конкурса на лучшее состояние охраны и условий труда среди предприятий, организаций и учреждений Курской области, по итогам 2017 года, 17 имеют первичные профсоюзные организации.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Большое внимание улучшению условий и охраны труда в членских организациях уделяют областные отраслевые профсоюзные организации: народного образования и науки (И.В. Корякина), здравоохранения (Г.А. Сорокина), работников агропромышленного комплекса (И.М. Кушнерев), химических отраслей промышленности (А.А. Глобин), «Всероссийский Электропрофсоюз» (Г.А. Демехин), «Торговое Единство» (Ю.А. Преснякова) и др.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В Курской областной организации профессионального союза работников народного образования и науки РФ в целях активизации общественного контроля состояния охраны труда и в рамках проведения «Года охраны труда в Профсоюзе» был проведен конкурс по охране труда в местных и первичных профсоюзных организациях, состоящий из двух частей - заочной в форме Интернет-конкурса и очной. В конкурсе приняли участие 150 членов Профсоюза.  По результатам конкурса победители и лауреаты были награждены дипломами и ценными подарками.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В российском научно-практическом журнале «Охрана труда. Практикум», № 6, 2018 опубликован практический опыт взаимодействия профсоюзных комитетов и работодателей ПСХК «Новая жизнь» Беловского района и Курской биофабрики.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Курская областная организация Профсоюза работников агропромышленного комплекса РФ принимала участие в Смотре - конкурсе на звание «Лучший уполномоченный по охране труда ФНПР». Призерами данного Смотра-конкурса признаны уполномоченные по охране труда из Курской биофабрики Трунова Е.Л. и Рядных Л.И.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Курская областная организация профсоюза работников здравоохранения РФ совместно со специалистами комитета здравоохранения Курской области, Государственной инспекции труда в Курской области проведен круглый стол по теме: «Охрана труда в вопросах и ответах». Его участниками стали 107 представителей медицинских организаций (председатели первичных организаций Профсоюза, уполномоченные по охране труда, внештатные инспекторы труда, специалисты по охране труда). Были проанализированы выявляемые нарушения при проведении профсоюзных проверок и ведомственного контроля; рассмотрены отдельные вопросы организации работы по охране труда, обращено внимание на обязанность работодателей обеспечивать проведение психиатрических освидетельствований работников, осуществляющих отдельные виды деятельности.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lastRenderedPageBreak/>
        <w:t xml:space="preserve">Организации и предприятия области, активно использовали 20% возвратных средств Фонда социального страхования на финансирование предупредительных мер, в 2018 году обратилось 227 страхователей на общую сумму 58,8 млн. рублей (в 2017 году - 57,1 млн. рублей). </w:t>
      </w: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 xml:space="preserve">Организации, где есть первичная профсоюзная организация, использовали 37 млн. рублей, что составляет более 63% от общей суммы затраченных всеми организациями и предприятиями области средств ФСС. 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Для обучения профактива и специалистов по охране труда, а также распространению передового опыта в области охраны труда проведено 16 семинаров. Представители профсоюзов приняли участие в совместных семинарах проводимыми комитетом по труду и занятости населения Курской области в муниципальных образованиях Курской области.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27 апреля 2018 года в рамках мероприятий, посвященных Всемирному дню охраны труда, в Доме Профсоюзов проведена Курская областная конференция «Охрана труда: молодые работники особенно уязвимы» организованная комитетом по труду и занятости населения Курской области. В рамках конференции за активную работу награждены почетными грамотами и денежной премией уполномоченные по охране труда.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23 ноября в актовом зале Дома профсоюзов состоялось заседание круглого стола "Мир труда 21 века" совместно с Государственной инспекцией труда в Курской области, в рамках празднования 100-летия первого губернского съезда профессиональных союзов. С информацией об этапах образования, становления и развития инспекции труда в Курской области выступил Климов А.А. заведующий отделом социально-трудовых отношений и охраны труда Федерации. Приглашенные на заседания ветераны инспекции профсоюзов получили ценные подарки.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kern w:val="3"/>
          <w:sz w:val="28"/>
          <w:szCs w:val="28"/>
          <w:lang w:eastAsia="ru-RU"/>
        </w:rPr>
        <w:t>Рассмотрено жалоб и обращений 504 членов профсоюза по вопросам соблюдения работодателями законодательства о труде, об условиях и охране труда, в рассмотрении права о признании на досрочное назначение пенсии по спискам №1 и №2, расследовании несчастных случаев на производстве и другие, доля положительных решений составила 84,9%.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Результаты положительного решения вопросов охраны труда, методические рекомендации по совершенствованию общественного контроля доводятся до широкого круга членов профсоюза через газету «Наш взгляд», путем издания информационно-методических бюллетеней и информационных писем, а также на официальном сайте Федерации.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Однако несмотря на проделанную работу, остаются нерешенные вопросы: в отдельных коллективных договорах допускались случаи формального подхода к формированию соглашения по охране труда, в том числе невключения в соглашения по охране труда мероприятий по реализации предупредительных мер по итогам специальной оценки условий труда; некоторые работодатели предприятий не исполняют представления технических инспекторов труда профсоюзов, увеличилось количество несчастных случаев на производстве.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В связи с вышеизложенным профсоюзам области на предстоящий период необходимо сосредоточить усилия на следующих задачах: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lastRenderedPageBreak/>
        <w:t>- изучить обстоятельства несчастных случаев на производстве и выработать профилактические мер по предупреждению травматизма;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 совместно с УМЦ Федерации продолжить организацию обучения профсоюзного актива по вопросам трудового законодательства в части охраны труда;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 добиваться исполнения работодателями представлений технических инспекторов труда профсоюза или уполномоченных (доверенных) лиц по охране труда;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- реализации работодателями предупредительных мер по сокращению производственного травматизма и профессиональных заболеваний трудящихся;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 xml:space="preserve">- активнее использовать 20% возвратных средств Фонда социального страхования в целях осуществления предупредительных мер по снижению профессиональных рисков, в том числе на оздоровление работников предпеснионного возраста. </w:t>
      </w: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</w:p>
    <w:p w:rsidR="00CE5BF1" w:rsidRPr="00CE5BF1" w:rsidRDefault="00CE5BF1" w:rsidP="00CE5BF1">
      <w:pPr>
        <w:autoSpaceDN w:val="0"/>
        <w:ind w:firstLine="709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</w:p>
    <w:p w:rsidR="00CE5BF1" w:rsidRPr="00CE5BF1" w:rsidRDefault="00BB08CB" w:rsidP="00CE5BF1">
      <w:pPr>
        <w:autoSpaceDN w:val="0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>
        <w:rPr>
          <w:rFonts w:eastAsia="SimSun, ??§ЮЎм§Ў-??§ЮЎм§Ў??§ЮЎм" w:cs="Times New Roman CYR"/>
          <w:noProof/>
          <w:color w:val="000000"/>
          <w:kern w:val="3"/>
          <w:sz w:val="28"/>
          <w:szCs w:val="28"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79375</wp:posOffset>
            </wp:positionV>
            <wp:extent cx="1524000" cy="70948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имо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09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BF1"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Заведующий отделом социально-трудовых</w:t>
      </w:r>
    </w:p>
    <w:p w:rsidR="00CE5BF1" w:rsidRPr="00CE5BF1" w:rsidRDefault="00CE5BF1" w:rsidP="00CE5BF1">
      <w:pPr>
        <w:autoSpaceDN w:val="0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 xml:space="preserve">отношений и охраны труда, главный </w:t>
      </w:r>
    </w:p>
    <w:p w:rsidR="00CE5BF1" w:rsidRPr="00CE5BF1" w:rsidRDefault="00CE5BF1" w:rsidP="00CE5BF1">
      <w:pPr>
        <w:autoSpaceDN w:val="0"/>
        <w:jc w:val="both"/>
        <w:textAlignment w:val="baseline"/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</w:pPr>
      <w:r w:rsidRPr="00CE5BF1">
        <w:rPr>
          <w:rFonts w:eastAsia="SimSun, ??§ЮЎм§Ў-??§ЮЎм§Ў??§ЮЎм" w:cs="Times New Roman CYR"/>
          <w:color w:val="000000"/>
          <w:kern w:val="3"/>
          <w:sz w:val="28"/>
          <w:szCs w:val="28"/>
          <w:lang w:eastAsia="ru-RU"/>
        </w:rPr>
        <w:t>технический инспектор труда Федерации                                         А.А. Климов</w:t>
      </w:r>
    </w:p>
    <w:p w:rsidR="00CD2B8B" w:rsidRDefault="00CD2B8B" w:rsidP="0042097A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sectPr w:rsidR="00CD2B8B" w:rsidSect="00C6408A">
      <w:headerReference w:type="default" r:id="rId9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2C" w:rsidRDefault="0016372C" w:rsidP="001F3FF6">
      <w:r>
        <w:separator/>
      </w:r>
    </w:p>
  </w:endnote>
  <w:endnote w:type="continuationSeparator" w:id="0">
    <w:p w:rsidR="0016372C" w:rsidRDefault="0016372C" w:rsidP="001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, ??§ЮЎм§Ў-??§ЮЎм§Ў??§ЮЎм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2C" w:rsidRDefault="0016372C" w:rsidP="001F3FF6">
      <w:r>
        <w:separator/>
      </w:r>
    </w:p>
  </w:footnote>
  <w:footnote w:type="continuationSeparator" w:id="0">
    <w:p w:rsidR="0016372C" w:rsidRDefault="0016372C" w:rsidP="001F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0635"/>
      <w:docPartObj>
        <w:docPartGallery w:val="Page Numbers (Top of Page)"/>
        <w:docPartUnique/>
      </w:docPartObj>
    </w:sdtPr>
    <w:sdtEndPr/>
    <w:sdtContent>
      <w:p w:rsidR="00C6408A" w:rsidRDefault="00C640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F7">
          <w:rPr>
            <w:noProof/>
          </w:rPr>
          <w:t>3</w:t>
        </w:r>
        <w:r>
          <w:fldChar w:fldCharType="end"/>
        </w:r>
      </w:p>
    </w:sdtContent>
  </w:sdt>
  <w:p w:rsidR="001F3FF6" w:rsidRDefault="001F3F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B5F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40C7B8A"/>
    <w:multiLevelType w:val="hybridMultilevel"/>
    <w:tmpl w:val="3CCCE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F82415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50"/>
    <w:rsid w:val="00001019"/>
    <w:rsid w:val="0000596F"/>
    <w:rsid w:val="00006D78"/>
    <w:rsid w:val="00013E60"/>
    <w:rsid w:val="0001503A"/>
    <w:rsid w:val="0001617D"/>
    <w:rsid w:val="00020EF4"/>
    <w:rsid w:val="00042065"/>
    <w:rsid w:val="00042791"/>
    <w:rsid w:val="000612F7"/>
    <w:rsid w:val="00085B4A"/>
    <w:rsid w:val="00087E40"/>
    <w:rsid w:val="00093291"/>
    <w:rsid w:val="00097266"/>
    <w:rsid w:val="000A5F9A"/>
    <w:rsid w:val="000B6C8C"/>
    <w:rsid w:val="000C6342"/>
    <w:rsid w:val="000E5AB0"/>
    <w:rsid w:val="000E7059"/>
    <w:rsid w:val="000F7704"/>
    <w:rsid w:val="00103773"/>
    <w:rsid w:val="00103F36"/>
    <w:rsid w:val="001276B6"/>
    <w:rsid w:val="0016372C"/>
    <w:rsid w:val="00172904"/>
    <w:rsid w:val="00180A4D"/>
    <w:rsid w:val="00190D53"/>
    <w:rsid w:val="001A27F8"/>
    <w:rsid w:val="001A41F8"/>
    <w:rsid w:val="001D4D0F"/>
    <w:rsid w:val="001D7739"/>
    <w:rsid w:val="001E0672"/>
    <w:rsid w:val="001E2370"/>
    <w:rsid w:val="001E36CD"/>
    <w:rsid w:val="001F1674"/>
    <w:rsid w:val="001F3FF6"/>
    <w:rsid w:val="002275BB"/>
    <w:rsid w:val="002346AF"/>
    <w:rsid w:val="00245EB7"/>
    <w:rsid w:val="00254313"/>
    <w:rsid w:val="00261D83"/>
    <w:rsid w:val="00262B0B"/>
    <w:rsid w:val="002636A7"/>
    <w:rsid w:val="00270A05"/>
    <w:rsid w:val="00275038"/>
    <w:rsid w:val="00275D92"/>
    <w:rsid w:val="002810C2"/>
    <w:rsid w:val="0029759E"/>
    <w:rsid w:val="002A3C18"/>
    <w:rsid w:val="002B14BE"/>
    <w:rsid w:val="002B5794"/>
    <w:rsid w:val="002C12D2"/>
    <w:rsid w:val="002C6B15"/>
    <w:rsid w:val="002F79C5"/>
    <w:rsid w:val="00313370"/>
    <w:rsid w:val="00316E78"/>
    <w:rsid w:val="00330997"/>
    <w:rsid w:val="003322BE"/>
    <w:rsid w:val="003331D4"/>
    <w:rsid w:val="00347D23"/>
    <w:rsid w:val="003616D0"/>
    <w:rsid w:val="003656F4"/>
    <w:rsid w:val="00373E09"/>
    <w:rsid w:val="00383CCD"/>
    <w:rsid w:val="003A0851"/>
    <w:rsid w:val="003B52B9"/>
    <w:rsid w:val="003B65A4"/>
    <w:rsid w:val="003C1153"/>
    <w:rsid w:val="003C5574"/>
    <w:rsid w:val="003E77C6"/>
    <w:rsid w:val="003E7FF7"/>
    <w:rsid w:val="0040027A"/>
    <w:rsid w:val="0041592C"/>
    <w:rsid w:val="0042097A"/>
    <w:rsid w:val="00422919"/>
    <w:rsid w:val="00426E59"/>
    <w:rsid w:val="0044153D"/>
    <w:rsid w:val="004A7D31"/>
    <w:rsid w:val="004C140D"/>
    <w:rsid w:val="004D502D"/>
    <w:rsid w:val="004E0956"/>
    <w:rsid w:val="004F2D2F"/>
    <w:rsid w:val="00502F43"/>
    <w:rsid w:val="00512680"/>
    <w:rsid w:val="00512CEB"/>
    <w:rsid w:val="005148E0"/>
    <w:rsid w:val="0051659A"/>
    <w:rsid w:val="00522FF4"/>
    <w:rsid w:val="00524B5D"/>
    <w:rsid w:val="0053720C"/>
    <w:rsid w:val="00571D37"/>
    <w:rsid w:val="005B43B0"/>
    <w:rsid w:val="005C1D2B"/>
    <w:rsid w:val="005D619A"/>
    <w:rsid w:val="005E0248"/>
    <w:rsid w:val="005E41E2"/>
    <w:rsid w:val="005E6397"/>
    <w:rsid w:val="006067A5"/>
    <w:rsid w:val="0061638C"/>
    <w:rsid w:val="00620F8D"/>
    <w:rsid w:val="00624902"/>
    <w:rsid w:val="00632837"/>
    <w:rsid w:val="006545FD"/>
    <w:rsid w:val="006809DA"/>
    <w:rsid w:val="00695B0B"/>
    <w:rsid w:val="006B4143"/>
    <w:rsid w:val="006C3BEC"/>
    <w:rsid w:val="006C5AEE"/>
    <w:rsid w:val="006D7199"/>
    <w:rsid w:val="006E3217"/>
    <w:rsid w:val="006F6302"/>
    <w:rsid w:val="006F7C34"/>
    <w:rsid w:val="00736048"/>
    <w:rsid w:val="0074117C"/>
    <w:rsid w:val="00752148"/>
    <w:rsid w:val="007552F9"/>
    <w:rsid w:val="0075768B"/>
    <w:rsid w:val="00764914"/>
    <w:rsid w:val="00782C7B"/>
    <w:rsid w:val="00785850"/>
    <w:rsid w:val="00795C6E"/>
    <w:rsid w:val="007B4B0E"/>
    <w:rsid w:val="007C4122"/>
    <w:rsid w:val="007D676F"/>
    <w:rsid w:val="007D6960"/>
    <w:rsid w:val="007E00C6"/>
    <w:rsid w:val="00801C2E"/>
    <w:rsid w:val="0080322E"/>
    <w:rsid w:val="00811D30"/>
    <w:rsid w:val="00814D25"/>
    <w:rsid w:val="008165BA"/>
    <w:rsid w:val="00850E19"/>
    <w:rsid w:val="00867AE4"/>
    <w:rsid w:val="00870FD8"/>
    <w:rsid w:val="00872220"/>
    <w:rsid w:val="008A00F6"/>
    <w:rsid w:val="008A68FA"/>
    <w:rsid w:val="008B5018"/>
    <w:rsid w:val="008C6F64"/>
    <w:rsid w:val="008D26FF"/>
    <w:rsid w:val="008D78C9"/>
    <w:rsid w:val="008E3328"/>
    <w:rsid w:val="00920D7F"/>
    <w:rsid w:val="009352F6"/>
    <w:rsid w:val="00942481"/>
    <w:rsid w:val="00944369"/>
    <w:rsid w:val="00990C32"/>
    <w:rsid w:val="00995320"/>
    <w:rsid w:val="009A7768"/>
    <w:rsid w:val="009B2D2D"/>
    <w:rsid w:val="009D5161"/>
    <w:rsid w:val="009F719C"/>
    <w:rsid w:val="00A00822"/>
    <w:rsid w:val="00A01CDD"/>
    <w:rsid w:val="00A13BD1"/>
    <w:rsid w:val="00A20B0F"/>
    <w:rsid w:val="00A26763"/>
    <w:rsid w:val="00A34DF7"/>
    <w:rsid w:val="00A425E0"/>
    <w:rsid w:val="00A46C49"/>
    <w:rsid w:val="00A5128B"/>
    <w:rsid w:val="00A554CC"/>
    <w:rsid w:val="00A64C27"/>
    <w:rsid w:val="00A76592"/>
    <w:rsid w:val="00A8359C"/>
    <w:rsid w:val="00A94233"/>
    <w:rsid w:val="00AC3B37"/>
    <w:rsid w:val="00AD1FF7"/>
    <w:rsid w:val="00AF1A9B"/>
    <w:rsid w:val="00B20C7A"/>
    <w:rsid w:val="00B23152"/>
    <w:rsid w:val="00B2730F"/>
    <w:rsid w:val="00B33FA8"/>
    <w:rsid w:val="00B57C73"/>
    <w:rsid w:val="00B6444B"/>
    <w:rsid w:val="00B664BF"/>
    <w:rsid w:val="00B720D3"/>
    <w:rsid w:val="00B75F17"/>
    <w:rsid w:val="00B8349B"/>
    <w:rsid w:val="00B95B91"/>
    <w:rsid w:val="00B9721C"/>
    <w:rsid w:val="00BA663D"/>
    <w:rsid w:val="00BB0063"/>
    <w:rsid w:val="00BB08CB"/>
    <w:rsid w:val="00BD4980"/>
    <w:rsid w:val="00BF2D7F"/>
    <w:rsid w:val="00C1772B"/>
    <w:rsid w:val="00C257E3"/>
    <w:rsid w:val="00C26873"/>
    <w:rsid w:val="00C31D02"/>
    <w:rsid w:val="00C51533"/>
    <w:rsid w:val="00C6408A"/>
    <w:rsid w:val="00C7064D"/>
    <w:rsid w:val="00C74079"/>
    <w:rsid w:val="00C7720F"/>
    <w:rsid w:val="00C77DD5"/>
    <w:rsid w:val="00C859E3"/>
    <w:rsid w:val="00CA672B"/>
    <w:rsid w:val="00CC21AB"/>
    <w:rsid w:val="00CD2B8B"/>
    <w:rsid w:val="00CE49F4"/>
    <w:rsid w:val="00CE5BF1"/>
    <w:rsid w:val="00D13D96"/>
    <w:rsid w:val="00D15D99"/>
    <w:rsid w:val="00D1788A"/>
    <w:rsid w:val="00D17F54"/>
    <w:rsid w:val="00D20A88"/>
    <w:rsid w:val="00D35EB7"/>
    <w:rsid w:val="00D6303E"/>
    <w:rsid w:val="00D67C34"/>
    <w:rsid w:val="00D70C40"/>
    <w:rsid w:val="00D82A62"/>
    <w:rsid w:val="00D90709"/>
    <w:rsid w:val="00D9534B"/>
    <w:rsid w:val="00DB0A82"/>
    <w:rsid w:val="00DC10E6"/>
    <w:rsid w:val="00DC6231"/>
    <w:rsid w:val="00DD7AB9"/>
    <w:rsid w:val="00DF3CA5"/>
    <w:rsid w:val="00E30A0B"/>
    <w:rsid w:val="00E46F24"/>
    <w:rsid w:val="00E64CA1"/>
    <w:rsid w:val="00E709E1"/>
    <w:rsid w:val="00E75004"/>
    <w:rsid w:val="00E80A6D"/>
    <w:rsid w:val="00E85CF3"/>
    <w:rsid w:val="00E95E77"/>
    <w:rsid w:val="00E97107"/>
    <w:rsid w:val="00EB2414"/>
    <w:rsid w:val="00EB482E"/>
    <w:rsid w:val="00EC3569"/>
    <w:rsid w:val="00EF059B"/>
    <w:rsid w:val="00F00CB6"/>
    <w:rsid w:val="00F04836"/>
    <w:rsid w:val="00F261BD"/>
    <w:rsid w:val="00F37F70"/>
    <w:rsid w:val="00F544C9"/>
    <w:rsid w:val="00F634F2"/>
    <w:rsid w:val="00F63C2F"/>
    <w:rsid w:val="00F668EF"/>
    <w:rsid w:val="00F7689D"/>
    <w:rsid w:val="00F8477A"/>
    <w:rsid w:val="00F87B10"/>
    <w:rsid w:val="00FA4677"/>
    <w:rsid w:val="00FB6C68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9785"/>
  <w15:docId w15:val="{DE53AD0C-194D-488F-A482-F8C63CDB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5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544C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C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9">
    <w:name w:val="No Spacing"/>
    <w:uiPriority w:val="1"/>
    <w:qFormat/>
    <w:rsid w:val="00B33F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Subtitle"/>
    <w:basedOn w:val="a"/>
    <w:link w:val="ab"/>
    <w:qFormat/>
    <w:rsid w:val="00B57C73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b">
    <w:name w:val="Подзаголовок Знак"/>
    <w:basedOn w:val="a0"/>
    <w:link w:val="aa"/>
    <w:rsid w:val="00B57C73"/>
    <w:rPr>
      <w:rFonts w:eastAsia="Verdana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F668EF"/>
    <w:rPr>
      <w:rFonts w:eastAsia="Times New Roman"/>
      <w:sz w:val="26"/>
      <w:szCs w:val="26"/>
      <w:lang w:val="x-none" w:eastAsia="zh-CN"/>
    </w:rPr>
  </w:style>
  <w:style w:type="paragraph" w:customStyle="1" w:styleId="Style7">
    <w:name w:val="Style7"/>
    <w:basedOn w:val="a"/>
    <w:next w:val="a"/>
    <w:uiPriority w:val="99"/>
    <w:rsid w:val="00F668EF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1"/>
      <w:lang w:eastAsia="zh-CN" w:bidi="ar-SA"/>
    </w:rPr>
  </w:style>
  <w:style w:type="paragraph" w:styleId="ac">
    <w:name w:val="List Paragraph"/>
    <w:basedOn w:val="a"/>
    <w:uiPriority w:val="34"/>
    <w:qFormat/>
    <w:rsid w:val="000E7059"/>
    <w:pPr>
      <w:ind w:left="720"/>
      <w:contextualSpacing/>
    </w:pPr>
    <w:rPr>
      <w:szCs w:val="21"/>
    </w:rPr>
  </w:style>
  <w:style w:type="paragraph" w:customStyle="1" w:styleId="Standard">
    <w:name w:val="Standard"/>
    <w:rsid w:val="00C7720F"/>
    <w:pPr>
      <w:widowControl w:val="0"/>
      <w:suppressAutoHyphens/>
      <w:autoSpaceDN w:val="0"/>
      <w:textAlignment w:val="baseline"/>
    </w:pPr>
    <w:rPr>
      <w:rFonts w:eastAsia="SimSun, ??§ЮЎм§Ў-??§ЮЎм§Ў??§ЮЎм" w:cs="Mangal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0CAC9-8E5C-4194-93C3-5CC12860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10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KlimovAA</cp:lastModifiedBy>
  <cp:revision>164</cp:revision>
  <cp:lastPrinted>2018-04-02T06:10:00Z</cp:lastPrinted>
  <dcterms:created xsi:type="dcterms:W3CDTF">2015-02-19T13:18:00Z</dcterms:created>
  <dcterms:modified xsi:type="dcterms:W3CDTF">2019-03-22T13:31:00Z</dcterms:modified>
</cp:coreProperties>
</file>